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C8" w:rsidRPr="008A19C8" w:rsidRDefault="008A19C8">
      <w:pPr>
        <w:pStyle w:val="ConsPlusNormal"/>
        <w:jc w:val="right"/>
        <w:outlineLvl w:val="0"/>
      </w:pPr>
      <w:r w:rsidRPr="008A19C8">
        <w:t>Приложение</w:t>
      </w:r>
    </w:p>
    <w:p w:rsidR="008A19C8" w:rsidRPr="008A19C8" w:rsidRDefault="008A19C8">
      <w:pPr>
        <w:pStyle w:val="ConsPlusNormal"/>
        <w:jc w:val="right"/>
      </w:pPr>
      <w:r w:rsidRPr="008A19C8">
        <w:t>к решению</w:t>
      </w:r>
    </w:p>
    <w:p w:rsidR="008A19C8" w:rsidRPr="008A19C8" w:rsidRDefault="008A19C8">
      <w:pPr>
        <w:pStyle w:val="ConsPlusNormal"/>
        <w:jc w:val="right"/>
      </w:pPr>
      <w:r w:rsidRPr="008A19C8">
        <w:t>Совета депутатов</w:t>
      </w:r>
    </w:p>
    <w:p w:rsidR="008A19C8" w:rsidRPr="008A19C8" w:rsidRDefault="008A19C8">
      <w:pPr>
        <w:pStyle w:val="ConsPlusNormal"/>
        <w:jc w:val="right"/>
      </w:pPr>
      <w:r w:rsidRPr="008A19C8">
        <w:t>муниципального образования</w:t>
      </w:r>
    </w:p>
    <w:p w:rsidR="008A19C8" w:rsidRPr="008A19C8" w:rsidRDefault="008A19C8">
      <w:pPr>
        <w:pStyle w:val="ConsPlusNormal"/>
        <w:jc w:val="right"/>
      </w:pPr>
      <w:proofErr w:type="spellStart"/>
      <w:r w:rsidRPr="008A19C8">
        <w:t>Шарлыкский</w:t>
      </w:r>
      <w:proofErr w:type="spellEnd"/>
      <w:r w:rsidRPr="008A19C8">
        <w:t xml:space="preserve"> район</w:t>
      </w:r>
    </w:p>
    <w:p w:rsidR="008A19C8" w:rsidRPr="008A19C8" w:rsidRDefault="008A19C8">
      <w:pPr>
        <w:pStyle w:val="ConsPlusNormal"/>
        <w:jc w:val="right"/>
      </w:pPr>
      <w:r w:rsidRPr="008A19C8">
        <w:t>Оренбургской области</w:t>
      </w:r>
    </w:p>
    <w:p w:rsidR="008A19C8" w:rsidRPr="008A19C8" w:rsidRDefault="008A19C8">
      <w:pPr>
        <w:pStyle w:val="ConsPlusNormal"/>
        <w:jc w:val="right"/>
      </w:pPr>
      <w:r w:rsidRPr="008A19C8">
        <w:t>от 23 ноября 2006 г. N 90</w:t>
      </w:r>
    </w:p>
    <w:p w:rsidR="008A19C8" w:rsidRPr="008A19C8" w:rsidRDefault="008A19C8">
      <w:pPr>
        <w:pStyle w:val="ConsPlusNormal"/>
        <w:jc w:val="both"/>
      </w:pPr>
    </w:p>
    <w:p w:rsidR="008A19C8" w:rsidRPr="008A19C8" w:rsidRDefault="008A19C8">
      <w:pPr>
        <w:pStyle w:val="ConsPlusTitle"/>
        <w:jc w:val="center"/>
      </w:pPr>
      <w:bookmarkStart w:id="0" w:name="P43"/>
      <w:bookmarkEnd w:id="0"/>
      <w:r w:rsidRPr="008A19C8">
        <w:t>ПОЛОЖЕНИЕ</w:t>
      </w:r>
    </w:p>
    <w:p w:rsidR="008A19C8" w:rsidRPr="008A19C8" w:rsidRDefault="008A19C8">
      <w:pPr>
        <w:pStyle w:val="ConsPlusTitle"/>
        <w:jc w:val="center"/>
      </w:pPr>
      <w:r w:rsidRPr="008A19C8">
        <w:t>о едином налоге на вмененный доход</w:t>
      </w:r>
    </w:p>
    <w:p w:rsidR="008A19C8" w:rsidRPr="008A19C8" w:rsidRDefault="008A19C8">
      <w:pPr>
        <w:pStyle w:val="ConsPlusTitle"/>
        <w:jc w:val="center"/>
      </w:pPr>
      <w:r w:rsidRPr="008A19C8">
        <w:t>для отдельных видов деятельности</w:t>
      </w:r>
    </w:p>
    <w:p w:rsidR="008A19C8" w:rsidRPr="008A19C8" w:rsidRDefault="008A19C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A19C8" w:rsidRPr="008A19C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9C8" w:rsidRPr="008A19C8" w:rsidRDefault="008A19C8">
            <w:pPr>
              <w:pStyle w:val="ConsPlusNormal"/>
              <w:jc w:val="center"/>
            </w:pPr>
            <w:r w:rsidRPr="008A19C8">
              <w:t>Список изменяющих документов</w:t>
            </w:r>
          </w:p>
          <w:p w:rsidR="008A19C8" w:rsidRPr="008A19C8" w:rsidRDefault="008A19C8">
            <w:pPr>
              <w:pStyle w:val="ConsPlusNormal"/>
              <w:jc w:val="center"/>
            </w:pPr>
            <w:proofErr w:type="gramStart"/>
            <w:r w:rsidRPr="008A19C8">
              <w:t>(в ред. Решений Совета депутатов муниципального образования</w:t>
            </w:r>
            <w:proofErr w:type="gramEnd"/>
          </w:p>
          <w:p w:rsidR="008A19C8" w:rsidRPr="008A19C8" w:rsidRDefault="008A19C8">
            <w:pPr>
              <w:pStyle w:val="ConsPlusNormal"/>
              <w:jc w:val="center"/>
            </w:pPr>
            <w:r w:rsidRPr="008A19C8">
              <w:t>"</w:t>
            </w:r>
            <w:proofErr w:type="spellStart"/>
            <w:r w:rsidRPr="008A19C8">
              <w:t>Шарлыкский</w:t>
            </w:r>
            <w:proofErr w:type="spellEnd"/>
            <w:r w:rsidRPr="008A19C8">
              <w:t xml:space="preserve"> район" Оренбургской области от 12.11.2008 N 203,</w:t>
            </w:r>
          </w:p>
          <w:p w:rsidR="008A19C8" w:rsidRPr="008A19C8" w:rsidRDefault="008A19C8">
            <w:pPr>
              <w:pStyle w:val="ConsPlusNormal"/>
              <w:jc w:val="center"/>
            </w:pPr>
            <w:r w:rsidRPr="008A19C8">
              <w:t>от 30.03.2012 N 67, от 11.10.2012 N 92, от 18.06.2014 N 179,</w:t>
            </w:r>
          </w:p>
          <w:p w:rsidR="008A19C8" w:rsidRPr="008A19C8" w:rsidRDefault="008A19C8">
            <w:pPr>
              <w:pStyle w:val="ConsPlusNormal"/>
              <w:jc w:val="center"/>
            </w:pPr>
            <w:r w:rsidRPr="008A19C8">
              <w:t>от 07.12.2016 N 72, от 27.12.2017 N 143)</w:t>
            </w:r>
          </w:p>
        </w:tc>
      </w:tr>
    </w:tbl>
    <w:p w:rsidR="008A19C8" w:rsidRPr="008A19C8" w:rsidRDefault="008A19C8">
      <w:pPr>
        <w:pStyle w:val="ConsPlusNormal"/>
        <w:jc w:val="both"/>
      </w:pPr>
    </w:p>
    <w:p w:rsidR="008A19C8" w:rsidRPr="008A19C8" w:rsidRDefault="008A19C8">
      <w:pPr>
        <w:pStyle w:val="ConsPlusTitle"/>
        <w:jc w:val="center"/>
        <w:outlineLvl w:val="1"/>
      </w:pPr>
      <w:r w:rsidRPr="008A19C8">
        <w:t>1. Общие положения</w:t>
      </w:r>
    </w:p>
    <w:p w:rsidR="008A19C8" w:rsidRPr="008A19C8" w:rsidRDefault="008A19C8">
      <w:pPr>
        <w:pStyle w:val="ConsPlusNormal"/>
        <w:jc w:val="both"/>
      </w:pPr>
    </w:p>
    <w:p w:rsidR="008A19C8" w:rsidRPr="008A19C8" w:rsidRDefault="008A19C8">
      <w:pPr>
        <w:pStyle w:val="ConsPlusNormal"/>
        <w:ind w:firstLine="540"/>
        <w:jc w:val="both"/>
      </w:pPr>
      <w:r w:rsidRPr="008A19C8"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 и значение корректирующего коэффициента базовой доходности К</w:t>
      </w:r>
      <w:proofErr w:type="gramStart"/>
      <w:r w:rsidRPr="008A19C8">
        <w:t>2</w:t>
      </w:r>
      <w:proofErr w:type="gramEnd"/>
      <w:r w:rsidRPr="008A19C8">
        <w:t xml:space="preserve"> в соответствии с пунктом 3 статьи 346.26 части второй Налогового кодекса Российской Федерации.</w:t>
      </w:r>
    </w:p>
    <w:p w:rsidR="008A19C8" w:rsidRPr="008A19C8" w:rsidRDefault="008A19C8">
      <w:pPr>
        <w:pStyle w:val="ConsPlusNormal"/>
        <w:jc w:val="both"/>
      </w:pPr>
    </w:p>
    <w:p w:rsidR="008A19C8" w:rsidRPr="008A19C8" w:rsidRDefault="008A19C8">
      <w:pPr>
        <w:pStyle w:val="ConsPlusTitle"/>
        <w:jc w:val="center"/>
        <w:outlineLvl w:val="1"/>
      </w:pPr>
      <w:r w:rsidRPr="008A19C8">
        <w:t>2. Виды предпринимательской деятельности</w:t>
      </w:r>
    </w:p>
    <w:p w:rsidR="008A19C8" w:rsidRPr="008A19C8" w:rsidRDefault="008A19C8">
      <w:pPr>
        <w:pStyle w:val="ConsPlusNormal"/>
        <w:jc w:val="both"/>
      </w:pPr>
    </w:p>
    <w:p w:rsidR="008A19C8" w:rsidRPr="008A19C8" w:rsidRDefault="008A19C8">
      <w:pPr>
        <w:pStyle w:val="ConsPlusNormal"/>
        <w:ind w:firstLine="540"/>
        <w:jc w:val="both"/>
      </w:pPr>
      <w:r w:rsidRPr="008A19C8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1) оказания бытовых услуг, которые предоставляются физическим лицам и коды которых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определяются Правительством Российской Федерации;</w:t>
      </w:r>
    </w:p>
    <w:p w:rsidR="008A19C8" w:rsidRPr="008A19C8" w:rsidRDefault="008A19C8">
      <w:pPr>
        <w:pStyle w:val="ConsPlusNormal"/>
        <w:jc w:val="both"/>
      </w:pPr>
      <w:r w:rsidRPr="008A19C8">
        <w:t>(</w:t>
      </w:r>
      <w:proofErr w:type="spellStart"/>
      <w:r w:rsidRPr="008A19C8">
        <w:t>пп</w:t>
      </w:r>
      <w:proofErr w:type="spellEnd"/>
      <w:r w:rsidRPr="008A19C8">
        <w:t>. 1 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07.12.2016 N 72)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2) оказания ветеринарных услуг;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3) оказания услуг по ремонту, техническому обслуживанию и мойке автомототранспортных средств;</w:t>
      </w:r>
    </w:p>
    <w:p w:rsidR="008A19C8" w:rsidRPr="008A19C8" w:rsidRDefault="008A19C8">
      <w:pPr>
        <w:pStyle w:val="ConsPlusNormal"/>
        <w:jc w:val="both"/>
      </w:pPr>
      <w:r w:rsidRPr="008A19C8">
        <w:t>(в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11.10.2012 N 92)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A19C8" w:rsidRPr="008A19C8" w:rsidRDefault="008A19C8">
      <w:pPr>
        <w:pStyle w:val="ConsPlusNormal"/>
        <w:jc w:val="both"/>
      </w:pPr>
      <w:r w:rsidRPr="008A19C8">
        <w:t>(в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11.10.2012 N 92)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</w:t>
      </w:r>
      <w:r w:rsidRPr="008A19C8">
        <w:lastRenderedPageBreak/>
        <w:t>средств, предназначенных для оказания таких услуг;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10) распространения наружной рекламы с использованием рекламных конструкций;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11) размещения рекламы с использованием внешних и внутренних поверхностей транспортных средств;</w:t>
      </w:r>
    </w:p>
    <w:p w:rsidR="008A19C8" w:rsidRPr="008A19C8" w:rsidRDefault="008A19C8">
      <w:pPr>
        <w:pStyle w:val="ConsPlusNormal"/>
        <w:jc w:val="both"/>
      </w:pPr>
      <w:r w:rsidRPr="008A19C8">
        <w:t>(</w:t>
      </w:r>
      <w:proofErr w:type="spellStart"/>
      <w:r w:rsidRPr="008A19C8">
        <w:t>пп</w:t>
      </w:r>
      <w:proofErr w:type="spellEnd"/>
      <w:r w:rsidRPr="008A19C8">
        <w:t>. 11 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11.10.2012 N 92)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A19C8" w:rsidRPr="008A19C8" w:rsidRDefault="008A19C8">
      <w:pPr>
        <w:pStyle w:val="ConsPlusNormal"/>
        <w:jc w:val="both"/>
      </w:pPr>
    </w:p>
    <w:p w:rsidR="008A19C8" w:rsidRPr="008A19C8" w:rsidRDefault="008A19C8">
      <w:pPr>
        <w:pStyle w:val="ConsPlusTitle"/>
        <w:jc w:val="center"/>
        <w:outlineLvl w:val="1"/>
      </w:pPr>
      <w:r w:rsidRPr="008A19C8">
        <w:t>2. Значение корректирующего коэффициента</w:t>
      </w:r>
    </w:p>
    <w:p w:rsidR="008A19C8" w:rsidRPr="008A19C8" w:rsidRDefault="008A19C8">
      <w:pPr>
        <w:pStyle w:val="ConsPlusTitle"/>
        <w:jc w:val="center"/>
      </w:pPr>
      <w:r w:rsidRPr="008A19C8">
        <w:t>базовой доходности К</w:t>
      </w:r>
      <w:proofErr w:type="gramStart"/>
      <w:r w:rsidRPr="008A19C8">
        <w:t>2</w:t>
      </w:r>
      <w:proofErr w:type="gramEnd"/>
    </w:p>
    <w:p w:rsidR="008A19C8" w:rsidRPr="008A19C8" w:rsidRDefault="008A19C8">
      <w:pPr>
        <w:pStyle w:val="ConsPlusNormal"/>
        <w:jc w:val="both"/>
      </w:pPr>
    </w:p>
    <w:p w:rsidR="008A19C8" w:rsidRPr="008A19C8" w:rsidRDefault="008A19C8">
      <w:pPr>
        <w:pStyle w:val="ConsPlusNormal"/>
        <w:ind w:firstLine="540"/>
        <w:jc w:val="both"/>
      </w:pPr>
      <w:r w:rsidRPr="008A19C8">
        <w:t>Для исчисления суммы единого налога в зависимости от вида предпринимательской деятельности базовая доходность, указанная в пункте 3 статьи 346.29 части второй Налогового кодекса Российской Федерации корректируется (Умножается) на коэффициент К</w:t>
      </w:r>
      <w:proofErr w:type="gramStart"/>
      <w:r w:rsidRPr="008A19C8">
        <w:t>2</w:t>
      </w:r>
      <w:proofErr w:type="gramEnd"/>
      <w:r w:rsidRPr="008A19C8">
        <w:t>, определяемый по следующей формуле: К2 = A x B x C x</w:t>
      </w:r>
      <w:proofErr w:type="gramStart"/>
      <w:r w:rsidRPr="008A19C8">
        <w:t xml:space="preserve"> Д</w:t>
      </w:r>
      <w:proofErr w:type="gramEnd"/>
      <w:r w:rsidRPr="008A19C8">
        <w:t xml:space="preserve"> x V, где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A - индекс, учитывающий особенности видов предпринимательской деятельности, установленный в размере: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1. оказание бытовых услуг - 0,7;</w:t>
      </w:r>
    </w:p>
    <w:p w:rsidR="008A19C8" w:rsidRPr="008A19C8" w:rsidRDefault="008A19C8">
      <w:pPr>
        <w:pStyle w:val="ConsPlusNormal"/>
        <w:jc w:val="both"/>
      </w:pPr>
      <w:r w:rsidRPr="008A19C8">
        <w:t>(в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</w:t>
      </w:r>
      <w:r w:rsidRPr="008A19C8">
        <w:lastRenderedPageBreak/>
        <w:t>Оренбургской области от 18.06.2014 N 179)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2. оказание ветеринарных услуг - 1,0;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3. оказание услуг по ремонту, техническому обслуживанию и мойке автомототранспортных средств - 1,0;</w:t>
      </w:r>
    </w:p>
    <w:p w:rsidR="008A19C8" w:rsidRPr="008A19C8" w:rsidRDefault="008A19C8">
      <w:pPr>
        <w:pStyle w:val="ConsPlusNormal"/>
        <w:jc w:val="both"/>
      </w:pPr>
      <w:r w:rsidRPr="008A19C8">
        <w:t>(в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11.10.2012 N 92)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- 1,0;</w:t>
      </w:r>
    </w:p>
    <w:p w:rsidR="008A19C8" w:rsidRPr="008A19C8" w:rsidRDefault="008A19C8">
      <w:pPr>
        <w:pStyle w:val="ConsPlusNormal"/>
        <w:jc w:val="both"/>
      </w:pPr>
      <w:r w:rsidRPr="008A19C8">
        <w:t>(в ред. Решений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11.10.2012 N 92, от 27.12.2017 N 143)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5. оказание автотранспортных услуг по перевозке грузов - 1,0;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6. оказание автотранспортных услуг по перевозке пассажиров - 1,0;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7. розничная торговля, осуществляемая через объекты стационарной торговой сети, имеющие торговые залы - 0,8;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- 0,4;</w:t>
      </w:r>
    </w:p>
    <w:p w:rsidR="008A19C8" w:rsidRPr="008A19C8" w:rsidRDefault="008A19C8">
      <w:pPr>
        <w:pStyle w:val="ConsPlusNormal"/>
        <w:jc w:val="both"/>
      </w:pPr>
      <w:r w:rsidRPr="008A19C8">
        <w:t>(в ред. Решений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30.03.2012 N 67, от 18.06.2014 N 179)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- 0,4;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10. развозная и разносная розничная торговля - 0,4;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11. Оказание услуг общественного питания через объект организации общественного питания, имеющий зал обслуживания посетителей - 0,8;</w:t>
      </w:r>
    </w:p>
    <w:p w:rsidR="008A19C8" w:rsidRPr="008A19C8" w:rsidRDefault="008A19C8">
      <w:pPr>
        <w:pStyle w:val="ConsPlusNormal"/>
        <w:jc w:val="both"/>
      </w:pPr>
      <w:r w:rsidRPr="008A19C8">
        <w:t>(п. 11 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18.06.2014 N 179)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12. оказание услуг общественного питания через объект организации общественного питания, не имеющий зала обслуживания посетителей - 0,8;</w:t>
      </w:r>
    </w:p>
    <w:p w:rsidR="008A19C8" w:rsidRPr="008A19C8" w:rsidRDefault="008A19C8">
      <w:pPr>
        <w:pStyle w:val="ConsPlusNormal"/>
        <w:jc w:val="both"/>
      </w:pPr>
      <w:r w:rsidRPr="008A19C8">
        <w:t>(п. 12 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18.06.2014 N 179)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- 1,0;</w:t>
      </w:r>
    </w:p>
    <w:p w:rsidR="008A19C8" w:rsidRPr="008A19C8" w:rsidRDefault="008A19C8">
      <w:pPr>
        <w:pStyle w:val="ConsPlusNormal"/>
        <w:jc w:val="both"/>
      </w:pPr>
      <w:r w:rsidRPr="008A19C8">
        <w:t>(в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27.12.2017 N 143)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14. распространение наружной рекламы с использованием рекламных конструкций с автоматической сменой изображения - 1,0;</w:t>
      </w:r>
    </w:p>
    <w:p w:rsidR="008A19C8" w:rsidRPr="008A19C8" w:rsidRDefault="008A19C8">
      <w:pPr>
        <w:pStyle w:val="ConsPlusNormal"/>
        <w:jc w:val="both"/>
      </w:pPr>
      <w:r w:rsidRPr="008A19C8">
        <w:t>(в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27.12.2017 N 143)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15. распространение наружной рекламы с использованием электронных табло - 1,0;</w:t>
      </w:r>
    </w:p>
    <w:p w:rsidR="008A19C8" w:rsidRPr="008A19C8" w:rsidRDefault="008A19C8">
      <w:pPr>
        <w:pStyle w:val="ConsPlusNormal"/>
        <w:jc w:val="both"/>
      </w:pPr>
      <w:r w:rsidRPr="008A19C8">
        <w:lastRenderedPageBreak/>
        <w:t>(в ред. Решений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18.06.2014 N 179, от 27.12.2017 N 143)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16. размещение рекламы с использованием внешних и внутренних поверхностей транспортных средств - 1,0;</w:t>
      </w:r>
    </w:p>
    <w:p w:rsidR="008A19C8" w:rsidRPr="008A19C8" w:rsidRDefault="008A19C8">
      <w:pPr>
        <w:pStyle w:val="ConsPlusNormal"/>
        <w:jc w:val="both"/>
      </w:pPr>
      <w:r w:rsidRPr="008A19C8">
        <w:t>(в ред. Решений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11.10.2012 N 92, от 27.12.2017 N 143)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17. оказание услуг по временному размещению и проживанию - 1,0;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- 0,4;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- 0,4;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20.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- 0,4;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21.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- 0,4;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22. реализация товаров с использованием торговых автоматов - 1,0.</w:t>
      </w:r>
    </w:p>
    <w:p w:rsidR="008A19C8" w:rsidRPr="008A19C8" w:rsidRDefault="008A19C8">
      <w:pPr>
        <w:pStyle w:val="ConsPlusNormal"/>
        <w:jc w:val="both"/>
      </w:pPr>
      <w:r w:rsidRPr="008A19C8">
        <w:t>(п. 22 введен Решением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30.03.2012 N 67; в ред. Решения Совета депутатов муниципального образования "</w:t>
      </w:r>
      <w:proofErr w:type="spellStart"/>
      <w:r w:rsidRPr="008A19C8">
        <w:t>Шарлыкский</w:t>
      </w:r>
      <w:proofErr w:type="spellEnd"/>
      <w:r w:rsidRPr="008A19C8">
        <w:t xml:space="preserve"> район" Оренбургской области от 27.12.2017 N 143)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B - индекс, учитывающий особенности ведения предпринимательской деятельности в зависимости от типа населенного пункта.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Для всех видов деятельности, за исключением розничной торговли, осуществляемой через объекты стационарной торговой сети, имеющие и не имеющие торговые залы, а также через объекты нестационарной торговой сети, распространения наружной рекламы с использованием рекламных конструкций и размещения рекламы на транспортных средствах, индекс B установлен в размере 0,3.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Для розничной торговли, осуществляемой через объекты стационарной торговой сети, имеющие и не имеющие торговые залы, а также через объекты нестационарной торговой сети, распространения наружной рекламы с использованием рекламных конструкций и размещения рекламы на транспортных средствах, индекс B установлен в размере 0,5.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C - индекс, учитывающий размер торговой площади, установленный для розничной торговли, осуществляемой через магазины с площадью торгового зала не более 150 квадратных метров, палатки, лотки и другие объекты организации торговли, в том числе не имеющие стационарной торговой площади и оказания услуг общественного питания, в размере: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lastRenderedPageBreak/>
        <w:t>1. площадь торгового зала до 50 кв. метров - 1,0;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2. площадь торгового зала от 50 до 100 кв. метров - 0,9;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3. площадь торгового зала свыше 100 кв. метров - 0,8.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proofErr w:type="gramStart"/>
      <w:r w:rsidRPr="008A19C8">
        <w:t>Д - индекс,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8A19C8">
        <w:t xml:space="preserve"> </w:t>
      </w:r>
      <w:proofErr w:type="gramStart"/>
      <w:r w:rsidRPr="008A19C8">
        <w:t>фонде</w:t>
      </w:r>
      <w:proofErr w:type="gramEnd"/>
      <w:r w:rsidRPr="008A19C8">
        <w:t xml:space="preserve"> оплаты труда не менее 25 процентов, устанавливается в размере 0,5.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V - индекс, учитывающий ассортимент товара при розничной торговле: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proofErr w:type="gramStart"/>
      <w:r w:rsidRPr="008A19C8">
        <w:t>1. мотоциклы с мощностью двигателя до 112,5 кВт (150 л.с.),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2. текстильные, трикотажные, швейные товары и обувь - 0,9;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3.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r w:rsidRPr="008A19C8">
        <w:t>4. смешанные товары и все остальные товары - 0,7;</w:t>
      </w:r>
    </w:p>
    <w:p w:rsidR="008A19C8" w:rsidRPr="008A19C8" w:rsidRDefault="008A19C8">
      <w:pPr>
        <w:pStyle w:val="ConsPlusNormal"/>
        <w:spacing w:before="220"/>
        <w:ind w:firstLine="540"/>
        <w:jc w:val="both"/>
      </w:pPr>
      <w:proofErr w:type="gramStart"/>
      <w:r w:rsidRPr="008A19C8">
        <w:t>5. специализированная торговля товарами детского ассортимента, лекарственными средствами и изделиями медицинского назначения,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proofErr w:type="gramEnd"/>
    </w:p>
    <w:p w:rsidR="008A19C8" w:rsidRPr="008A19C8" w:rsidRDefault="008A19C8">
      <w:pPr>
        <w:pStyle w:val="ConsPlusNormal"/>
        <w:jc w:val="both"/>
      </w:pPr>
      <w:bookmarkStart w:id="1" w:name="_GoBack"/>
      <w:bookmarkEnd w:id="1"/>
    </w:p>
    <w:sectPr w:rsidR="008A19C8" w:rsidRPr="008A19C8" w:rsidSect="00B5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9C8"/>
    <w:rsid w:val="0005031A"/>
    <w:rsid w:val="000808A6"/>
    <w:rsid w:val="008A19C8"/>
    <w:rsid w:val="008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3</cp:revision>
  <dcterms:created xsi:type="dcterms:W3CDTF">2019-07-23T09:35:00Z</dcterms:created>
  <dcterms:modified xsi:type="dcterms:W3CDTF">2019-07-23T09:36:00Z</dcterms:modified>
</cp:coreProperties>
</file>